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37F16" w14:textId="7BD9D045" w:rsidR="009D3B44" w:rsidRPr="009D3B44" w:rsidRDefault="009D3B44" w:rsidP="009D3B44">
      <w:pPr>
        <w:jc w:val="center"/>
        <w:rPr>
          <w:b/>
          <w:bCs/>
          <w:lang w:val="nl-NL"/>
        </w:rPr>
      </w:pPr>
      <w:r>
        <w:rPr>
          <w:b/>
          <w:bCs/>
          <w:lang w:val="nl-NL"/>
        </w:rPr>
        <w:t>PHỤ LỤC</w:t>
      </w:r>
    </w:p>
    <w:p w14:paraId="68E41D1D" w14:textId="4AB6B3D7" w:rsidR="009D3B44" w:rsidRPr="009D3B44" w:rsidRDefault="009D3B44" w:rsidP="009D3B44">
      <w:pPr>
        <w:jc w:val="center"/>
        <w:rPr>
          <w:b/>
          <w:lang w:val="nl-NL"/>
        </w:rPr>
      </w:pPr>
      <w:r w:rsidRPr="009D3B44">
        <w:rPr>
          <w:b/>
          <w:szCs w:val="28"/>
        </w:rPr>
        <w:t>Bổ sung một số nội dung</w:t>
      </w:r>
      <w:r w:rsidRPr="009D3B44">
        <w:rPr>
          <w:b/>
          <w:i/>
          <w:iCs/>
          <w:lang w:val="nl-NL"/>
        </w:rPr>
        <w:t xml:space="preserve"> </w:t>
      </w:r>
      <w:r w:rsidRPr="009D3B44">
        <w:rPr>
          <w:b/>
          <w:lang w:val="nl-NL"/>
        </w:rPr>
        <w:t>báo cáo công tác phòng, chống tham nhũng</w:t>
      </w:r>
    </w:p>
    <w:p w14:paraId="5B2F6E07" w14:textId="23C7DE9A" w:rsidR="009D3B44" w:rsidRPr="009D3B44" w:rsidRDefault="009D3B44" w:rsidP="009D3B44">
      <w:pPr>
        <w:jc w:val="center"/>
        <w:rPr>
          <w:i/>
          <w:iCs/>
          <w:lang w:val="nl-NL"/>
        </w:rPr>
      </w:pPr>
      <w:r w:rsidRPr="009D3B44">
        <w:rPr>
          <w:i/>
          <w:iCs/>
          <w:lang w:val="nl-NL"/>
        </w:rPr>
        <w:t xml:space="preserve">(kèm theo </w:t>
      </w:r>
      <w:r w:rsidR="00717007">
        <w:rPr>
          <w:i/>
          <w:iCs/>
          <w:lang w:val="nl-NL"/>
        </w:rPr>
        <w:t>Báo cáo</w:t>
      </w:r>
      <w:r w:rsidRPr="009D3B44">
        <w:rPr>
          <w:i/>
          <w:iCs/>
          <w:lang w:val="nl-NL"/>
        </w:rPr>
        <w:t xml:space="preserve"> số</w:t>
      </w:r>
      <w:r w:rsidR="00E15F4C">
        <w:rPr>
          <w:i/>
          <w:iCs/>
          <w:lang w:val="nl-NL"/>
        </w:rPr>
        <w:t xml:space="preserve"> </w:t>
      </w:r>
      <w:r w:rsidR="00717007">
        <w:rPr>
          <w:i/>
          <w:iCs/>
          <w:lang w:val="nl-NL"/>
        </w:rPr>
        <w:t xml:space="preserve"> </w:t>
      </w:r>
      <w:r w:rsidR="007A1303">
        <w:rPr>
          <w:i/>
          <w:iCs/>
          <w:lang w:val="nl-NL"/>
        </w:rPr>
        <w:t xml:space="preserve">   </w:t>
      </w:r>
      <w:r w:rsidR="00717007">
        <w:rPr>
          <w:i/>
          <w:iCs/>
          <w:lang w:val="nl-NL"/>
        </w:rPr>
        <w:t xml:space="preserve"> </w:t>
      </w:r>
      <w:r w:rsidR="00E15F4C">
        <w:rPr>
          <w:i/>
          <w:iCs/>
          <w:lang w:val="nl-NL"/>
        </w:rPr>
        <w:t xml:space="preserve"> </w:t>
      </w:r>
      <w:r w:rsidRPr="009D3B44">
        <w:rPr>
          <w:i/>
          <w:iCs/>
          <w:lang w:val="nl-NL"/>
        </w:rPr>
        <w:t>/</w:t>
      </w:r>
      <w:r w:rsidR="00717007">
        <w:rPr>
          <w:i/>
          <w:iCs/>
          <w:lang w:val="nl-NL"/>
        </w:rPr>
        <w:t>BC-UBND</w:t>
      </w:r>
      <w:r w:rsidRPr="009D3B44">
        <w:rPr>
          <w:i/>
          <w:iCs/>
          <w:lang w:val="nl-NL"/>
        </w:rPr>
        <w:t xml:space="preserve"> ngày</w:t>
      </w:r>
      <w:r w:rsidR="00E15F4C">
        <w:rPr>
          <w:i/>
          <w:iCs/>
          <w:lang w:val="nl-NL"/>
        </w:rPr>
        <w:t xml:space="preserve"> </w:t>
      </w:r>
      <w:r w:rsidR="007A1303">
        <w:rPr>
          <w:i/>
          <w:iCs/>
          <w:lang w:val="nl-NL"/>
        </w:rPr>
        <w:t xml:space="preserve">   </w:t>
      </w:r>
      <w:bookmarkStart w:id="0" w:name="_GoBack"/>
      <w:bookmarkEnd w:id="0"/>
      <w:r w:rsidR="00717007">
        <w:rPr>
          <w:i/>
          <w:iCs/>
          <w:lang w:val="nl-NL"/>
        </w:rPr>
        <w:t xml:space="preserve">  tháng 6</w:t>
      </w:r>
      <w:r w:rsidRPr="009D3B44">
        <w:rPr>
          <w:i/>
          <w:iCs/>
          <w:lang w:val="nl-NL"/>
        </w:rPr>
        <w:t xml:space="preserve"> năm 2023 của Ủy ban nhân dân </w:t>
      </w:r>
      <w:r w:rsidR="00717007">
        <w:rPr>
          <w:i/>
          <w:iCs/>
          <w:lang w:val="nl-NL"/>
        </w:rPr>
        <w:t>huyện Ia H’Drai</w:t>
      </w:r>
      <w:r w:rsidRPr="009D3B44">
        <w:rPr>
          <w:i/>
          <w:iCs/>
          <w:lang w:val="nl-NL"/>
        </w:rPr>
        <w:t>)</w:t>
      </w:r>
    </w:p>
    <w:p w14:paraId="46CD6849" w14:textId="3DB1FB45" w:rsidR="009D3B44" w:rsidRDefault="009D3B44">
      <w:r>
        <w:rPr>
          <w:b/>
          <w:bCs/>
          <w:noProof/>
        </w:rPr>
        <mc:AlternateContent>
          <mc:Choice Requires="wps">
            <w:drawing>
              <wp:anchor distT="0" distB="0" distL="114300" distR="114300" simplePos="0" relativeHeight="251658240" behindDoc="0" locked="0" layoutInCell="1" allowOverlap="1" wp14:anchorId="4BAB8DE2" wp14:editId="6B598786">
                <wp:simplePos x="0" y="0"/>
                <wp:positionH relativeFrom="column">
                  <wp:posOffset>4263390</wp:posOffset>
                </wp:positionH>
                <wp:positionV relativeFrom="paragraph">
                  <wp:posOffset>27305</wp:posOffset>
                </wp:positionV>
                <wp:extent cx="735965" cy="0"/>
                <wp:effectExtent l="0" t="0" r="0" b="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96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0B94A" id="Đường nối Thẳng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7pt,2.15pt" to="393.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" strokeweight=".5pt"/>
            </w:pict>
          </mc:Fallback>
        </mc:AlternateContent>
      </w:r>
    </w:p>
    <w:tbl>
      <w:tblPr>
        <w:tblW w:w="14595" w:type="dxa"/>
        <w:tblLook w:val="04A0" w:firstRow="1" w:lastRow="0" w:firstColumn="1" w:lastColumn="0" w:noHBand="0" w:noVBand="1"/>
      </w:tblPr>
      <w:tblGrid>
        <w:gridCol w:w="620"/>
        <w:gridCol w:w="7880"/>
        <w:gridCol w:w="1217"/>
        <w:gridCol w:w="1472"/>
        <w:gridCol w:w="3406"/>
      </w:tblGrid>
      <w:tr w:rsidR="009D3B44" w:rsidRPr="00DB7423" w14:paraId="589D12D8" w14:textId="77777777" w:rsidTr="009D3B44">
        <w:trPr>
          <w:trHeight w:val="525"/>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D5031" w14:textId="0549DA4F" w:rsidR="009D3B44" w:rsidRPr="00DB7423" w:rsidRDefault="009D3B44" w:rsidP="00983BF0">
            <w:pPr>
              <w:spacing w:line="240" w:lineRule="auto"/>
              <w:jc w:val="center"/>
              <w:rPr>
                <w:rFonts w:eastAsia="Times New Roman" w:cs="Times New Roman"/>
                <w:b/>
                <w:bCs/>
                <w:color w:val="000000"/>
                <w:sz w:val="26"/>
                <w:szCs w:val="26"/>
              </w:rPr>
            </w:pPr>
            <w:r>
              <w:rPr>
                <w:rFonts w:eastAsia="Times New Roman" w:cs="Times New Roman"/>
                <w:b/>
                <w:bCs/>
                <w:color w:val="000000"/>
                <w:sz w:val="26"/>
                <w:szCs w:val="26"/>
              </w:rPr>
              <w:t>TT</w:t>
            </w:r>
          </w:p>
        </w:tc>
        <w:tc>
          <w:tcPr>
            <w:tcW w:w="7880" w:type="dxa"/>
            <w:tcBorders>
              <w:top w:val="single" w:sz="4" w:space="0" w:color="auto"/>
              <w:left w:val="nil"/>
              <w:bottom w:val="single" w:sz="4" w:space="0" w:color="auto"/>
              <w:right w:val="single" w:sz="4" w:space="0" w:color="auto"/>
            </w:tcBorders>
            <w:shd w:val="clear" w:color="auto" w:fill="auto"/>
            <w:vAlign w:val="center"/>
            <w:hideMark/>
          </w:tcPr>
          <w:p w14:paraId="7EFA41F0" w14:textId="0234C68F" w:rsidR="009D3B44" w:rsidRPr="00DB7423" w:rsidRDefault="009D3B44" w:rsidP="00983BF0">
            <w:pPr>
              <w:spacing w:line="240" w:lineRule="auto"/>
              <w:jc w:val="center"/>
              <w:rPr>
                <w:rFonts w:eastAsia="Times New Roman" w:cs="Times New Roman"/>
                <w:b/>
                <w:bCs/>
                <w:color w:val="000000"/>
                <w:sz w:val="26"/>
                <w:szCs w:val="26"/>
              </w:rPr>
            </w:pPr>
            <w:r w:rsidRPr="00DB7423">
              <w:rPr>
                <w:rFonts w:eastAsia="Times New Roman" w:cs="Times New Roman"/>
                <w:b/>
                <w:bCs/>
                <w:color w:val="000000"/>
                <w:sz w:val="26"/>
                <w:szCs w:val="26"/>
              </w:rPr>
              <w:t>NỘI DUNG</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61C081BB" w14:textId="77777777" w:rsidR="009D3B44" w:rsidRPr="00DB7423" w:rsidRDefault="009D3B44" w:rsidP="00983BF0">
            <w:pPr>
              <w:spacing w:line="240" w:lineRule="auto"/>
              <w:jc w:val="center"/>
              <w:rPr>
                <w:rFonts w:eastAsia="Times New Roman" w:cs="Times New Roman"/>
                <w:b/>
                <w:bCs/>
                <w:color w:val="000000"/>
                <w:sz w:val="26"/>
                <w:szCs w:val="26"/>
              </w:rPr>
            </w:pPr>
            <w:r w:rsidRPr="00DB7423">
              <w:rPr>
                <w:rFonts w:eastAsia="Times New Roman" w:cs="Times New Roman"/>
                <w:b/>
                <w:bCs/>
                <w:color w:val="000000"/>
                <w:sz w:val="26"/>
                <w:szCs w:val="26"/>
              </w:rPr>
              <w:t>ĐVT</w:t>
            </w:r>
          </w:p>
        </w:tc>
        <w:tc>
          <w:tcPr>
            <w:tcW w:w="1472" w:type="dxa"/>
            <w:tcBorders>
              <w:top w:val="single" w:sz="4" w:space="0" w:color="auto"/>
              <w:left w:val="nil"/>
              <w:bottom w:val="single" w:sz="4" w:space="0" w:color="auto"/>
              <w:right w:val="single" w:sz="4" w:space="0" w:color="auto"/>
            </w:tcBorders>
            <w:shd w:val="clear" w:color="auto" w:fill="auto"/>
            <w:vAlign w:val="center"/>
            <w:hideMark/>
          </w:tcPr>
          <w:p w14:paraId="313DD25A" w14:textId="77777777" w:rsidR="009D3B44" w:rsidRPr="00DB7423" w:rsidRDefault="009D3B44" w:rsidP="00983BF0">
            <w:pPr>
              <w:spacing w:line="240" w:lineRule="auto"/>
              <w:jc w:val="center"/>
              <w:rPr>
                <w:rFonts w:eastAsia="Times New Roman" w:cs="Times New Roman"/>
                <w:b/>
                <w:bCs/>
                <w:color w:val="000000"/>
                <w:sz w:val="26"/>
                <w:szCs w:val="26"/>
              </w:rPr>
            </w:pPr>
            <w:r w:rsidRPr="00DB7423">
              <w:rPr>
                <w:rFonts w:eastAsia="Times New Roman" w:cs="Times New Roman"/>
                <w:b/>
                <w:bCs/>
                <w:color w:val="000000"/>
                <w:sz w:val="26"/>
                <w:szCs w:val="26"/>
              </w:rPr>
              <w:t>SỐ LIỆU</w:t>
            </w:r>
          </w:p>
        </w:tc>
        <w:tc>
          <w:tcPr>
            <w:tcW w:w="3406" w:type="dxa"/>
            <w:tcBorders>
              <w:top w:val="single" w:sz="4" w:space="0" w:color="auto"/>
              <w:left w:val="nil"/>
              <w:bottom w:val="single" w:sz="4" w:space="0" w:color="auto"/>
              <w:right w:val="single" w:sz="4" w:space="0" w:color="auto"/>
            </w:tcBorders>
            <w:shd w:val="clear" w:color="auto" w:fill="auto"/>
            <w:vAlign w:val="center"/>
            <w:hideMark/>
          </w:tcPr>
          <w:p w14:paraId="2BBBA45B" w14:textId="77777777" w:rsidR="009D3B44" w:rsidRPr="00DB7423" w:rsidRDefault="009D3B44" w:rsidP="00983BF0">
            <w:pPr>
              <w:spacing w:line="240" w:lineRule="auto"/>
              <w:jc w:val="center"/>
              <w:rPr>
                <w:rFonts w:eastAsia="Times New Roman" w:cs="Times New Roman"/>
                <w:b/>
                <w:bCs/>
                <w:color w:val="000000"/>
                <w:sz w:val="26"/>
                <w:szCs w:val="26"/>
              </w:rPr>
            </w:pPr>
            <w:r w:rsidRPr="00DB7423">
              <w:rPr>
                <w:rFonts w:eastAsia="Times New Roman" w:cs="Times New Roman"/>
                <w:b/>
                <w:bCs/>
                <w:color w:val="000000"/>
                <w:sz w:val="26"/>
                <w:szCs w:val="26"/>
              </w:rPr>
              <w:t>CỤ THỂ NỘI DUNG</w:t>
            </w:r>
          </w:p>
        </w:tc>
      </w:tr>
      <w:tr w:rsidR="009D3B44" w:rsidRPr="00DB7423" w14:paraId="007E12BA" w14:textId="77777777" w:rsidTr="005A1FD5">
        <w:trPr>
          <w:trHeight w:val="444"/>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CE8D5DE"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1</w:t>
            </w:r>
          </w:p>
        </w:tc>
        <w:tc>
          <w:tcPr>
            <w:tcW w:w="7880" w:type="dxa"/>
            <w:tcBorders>
              <w:top w:val="nil"/>
              <w:left w:val="nil"/>
              <w:bottom w:val="single" w:sz="4" w:space="0" w:color="auto"/>
              <w:right w:val="single" w:sz="4" w:space="0" w:color="auto"/>
            </w:tcBorders>
            <w:shd w:val="clear" w:color="auto" w:fill="auto"/>
            <w:vAlign w:val="center"/>
            <w:hideMark/>
          </w:tcPr>
          <w:p w14:paraId="2B61609E"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cuộc giám sát, kiểm tra, đôn đốc về PCTN, trong đó:</w:t>
            </w:r>
          </w:p>
        </w:tc>
        <w:tc>
          <w:tcPr>
            <w:tcW w:w="1217" w:type="dxa"/>
            <w:tcBorders>
              <w:top w:val="nil"/>
              <w:left w:val="nil"/>
              <w:bottom w:val="single" w:sz="4" w:space="0" w:color="auto"/>
              <w:right w:val="single" w:sz="4" w:space="0" w:color="auto"/>
            </w:tcBorders>
            <w:shd w:val="clear" w:color="auto" w:fill="auto"/>
            <w:vAlign w:val="center"/>
            <w:hideMark/>
          </w:tcPr>
          <w:p w14:paraId="51C4655D"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Cuộc</w:t>
            </w:r>
          </w:p>
        </w:tc>
        <w:tc>
          <w:tcPr>
            <w:tcW w:w="1472" w:type="dxa"/>
            <w:tcBorders>
              <w:top w:val="nil"/>
              <w:left w:val="nil"/>
              <w:bottom w:val="single" w:sz="4" w:space="0" w:color="auto"/>
              <w:right w:val="single" w:sz="4" w:space="0" w:color="auto"/>
            </w:tcBorders>
            <w:shd w:val="clear" w:color="auto" w:fill="auto"/>
            <w:vAlign w:val="center"/>
            <w:hideMark/>
          </w:tcPr>
          <w:p w14:paraId="76718410" w14:textId="3AF736E3"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r w:rsidR="00CD7678">
              <w:rPr>
                <w:rFonts w:eastAsia="Times New Roman" w:cs="Times New Roman"/>
                <w:b/>
                <w:color w:val="000000"/>
                <w:sz w:val="26"/>
                <w:szCs w:val="26"/>
              </w:rPr>
              <w:t>1</w:t>
            </w:r>
          </w:p>
        </w:tc>
        <w:tc>
          <w:tcPr>
            <w:tcW w:w="3406" w:type="dxa"/>
            <w:tcBorders>
              <w:top w:val="nil"/>
              <w:left w:val="nil"/>
              <w:bottom w:val="single" w:sz="4" w:space="0" w:color="auto"/>
              <w:right w:val="single" w:sz="4" w:space="0" w:color="auto"/>
            </w:tcBorders>
            <w:shd w:val="clear" w:color="auto" w:fill="auto"/>
            <w:vAlign w:val="bottom"/>
            <w:hideMark/>
          </w:tcPr>
          <w:p w14:paraId="7BE44D80"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6E877FB5" w14:textId="77777777" w:rsidTr="005A1FD5">
        <w:trPr>
          <w:trHeight w:val="341"/>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FA11A58" w14:textId="77777777" w:rsidR="009D3B44" w:rsidRPr="00DB7423" w:rsidRDefault="009D3B44" w:rsidP="00983BF0">
            <w:pPr>
              <w:spacing w:line="240" w:lineRule="auto"/>
              <w:jc w:val="center"/>
              <w:rPr>
                <w:rFonts w:eastAsia="Times New Roman" w:cs="Times New Roman"/>
                <w:i/>
                <w:iCs/>
                <w:color w:val="000000"/>
                <w:sz w:val="26"/>
                <w:szCs w:val="26"/>
              </w:rPr>
            </w:pPr>
            <w:r w:rsidRPr="00DB7423">
              <w:rPr>
                <w:rFonts w:eastAsia="Times New Roman" w:cs="Times New Roman"/>
                <w:i/>
                <w:iCs/>
                <w:color w:val="000000"/>
                <w:sz w:val="26"/>
                <w:szCs w:val="26"/>
              </w:rPr>
              <w:t> </w:t>
            </w:r>
          </w:p>
        </w:tc>
        <w:tc>
          <w:tcPr>
            <w:tcW w:w="7880" w:type="dxa"/>
            <w:tcBorders>
              <w:top w:val="nil"/>
              <w:left w:val="nil"/>
              <w:bottom w:val="single" w:sz="4" w:space="0" w:color="auto"/>
              <w:right w:val="single" w:sz="4" w:space="0" w:color="auto"/>
            </w:tcBorders>
            <w:shd w:val="clear" w:color="auto" w:fill="auto"/>
            <w:vAlign w:val="center"/>
            <w:hideMark/>
          </w:tcPr>
          <w:p w14:paraId="627CABB0" w14:textId="77777777" w:rsidR="009D3B44" w:rsidRPr="00DB7423" w:rsidRDefault="009D3B44" w:rsidP="00983BF0">
            <w:pPr>
              <w:spacing w:line="240" w:lineRule="auto"/>
              <w:jc w:val="both"/>
              <w:rPr>
                <w:rFonts w:eastAsia="Times New Roman" w:cs="Times New Roman"/>
                <w:i/>
                <w:iCs/>
                <w:color w:val="000000"/>
                <w:sz w:val="26"/>
                <w:szCs w:val="26"/>
              </w:rPr>
            </w:pPr>
            <w:r w:rsidRPr="00DB7423">
              <w:rPr>
                <w:rFonts w:eastAsia="Times New Roman" w:cs="Times New Roman"/>
                <w:i/>
                <w:iCs/>
                <w:color w:val="000000"/>
                <w:sz w:val="26"/>
                <w:szCs w:val="26"/>
              </w:rPr>
              <w:t>- Số cuộc kiểm tra, giám sát, đôn đốc về PCTN trong nội bộ cơ quan</w:t>
            </w:r>
          </w:p>
        </w:tc>
        <w:tc>
          <w:tcPr>
            <w:tcW w:w="1217" w:type="dxa"/>
            <w:tcBorders>
              <w:top w:val="nil"/>
              <w:left w:val="nil"/>
              <w:bottom w:val="single" w:sz="4" w:space="0" w:color="auto"/>
              <w:right w:val="single" w:sz="4" w:space="0" w:color="auto"/>
            </w:tcBorders>
            <w:shd w:val="clear" w:color="auto" w:fill="auto"/>
            <w:vAlign w:val="center"/>
            <w:hideMark/>
          </w:tcPr>
          <w:p w14:paraId="63D35EC5"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Cuộc</w:t>
            </w:r>
          </w:p>
        </w:tc>
        <w:tc>
          <w:tcPr>
            <w:tcW w:w="1472" w:type="dxa"/>
            <w:tcBorders>
              <w:top w:val="nil"/>
              <w:left w:val="nil"/>
              <w:bottom w:val="single" w:sz="4" w:space="0" w:color="auto"/>
              <w:right w:val="single" w:sz="4" w:space="0" w:color="auto"/>
            </w:tcBorders>
            <w:shd w:val="clear" w:color="auto" w:fill="auto"/>
            <w:vAlign w:val="center"/>
            <w:hideMark/>
          </w:tcPr>
          <w:p w14:paraId="3EE7919E" w14:textId="553A765E" w:rsidR="009D3B44" w:rsidRPr="00F84722" w:rsidRDefault="00F84722" w:rsidP="00983BF0">
            <w:pPr>
              <w:spacing w:line="240" w:lineRule="auto"/>
              <w:jc w:val="center"/>
              <w:rPr>
                <w:rFonts w:eastAsia="Times New Roman" w:cs="Times New Roman"/>
                <w:b/>
                <w:iCs/>
                <w:color w:val="000000"/>
                <w:sz w:val="26"/>
                <w:szCs w:val="26"/>
              </w:rPr>
            </w:pPr>
            <w:r w:rsidRPr="00F84722">
              <w:rPr>
                <w:rFonts w:eastAsia="Times New Roman" w:cs="Times New Roman"/>
                <w:b/>
                <w:iCs/>
                <w:color w:val="000000"/>
                <w:sz w:val="26"/>
                <w:szCs w:val="26"/>
              </w:rPr>
              <w:t>0</w:t>
            </w:r>
            <w:r w:rsidR="009D3B44" w:rsidRPr="00F84722">
              <w:rPr>
                <w:rFonts w:eastAsia="Times New Roman" w:cs="Times New Roman"/>
                <w:b/>
                <w:iCs/>
                <w:color w:val="000000"/>
                <w:sz w:val="26"/>
                <w:szCs w:val="26"/>
              </w:rPr>
              <w:t> </w:t>
            </w:r>
          </w:p>
        </w:tc>
        <w:tc>
          <w:tcPr>
            <w:tcW w:w="3406" w:type="dxa"/>
            <w:tcBorders>
              <w:top w:val="nil"/>
              <w:left w:val="nil"/>
              <w:bottom w:val="single" w:sz="4" w:space="0" w:color="auto"/>
              <w:right w:val="single" w:sz="4" w:space="0" w:color="auto"/>
            </w:tcBorders>
            <w:shd w:val="clear" w:color="auto" w:fill="auto"/>
            <w:vAlign w:val="bottom"/>
            <w:hideMark/>
          </w:tcPr>
          <w:p w14:paraId="54CA435F" w14:textId="77777777" w:rsidR="009D3B44" w:rsidRPr="00DB7423" w:rsidRDefault="009D3B44" w:rsidP="00983BF0">
            <w:pPr>
              <w:spacing w:line="240" w:lineRule="auto"/>
              <w:jc w:val="center"/>
              <w:rPr>
                <w:rFonts w:eastAsia="Times New Roman" w:cs="Times New Roman"/>
                <w:b/>
                <w:bCs/>
                <w:i/>
                <w:iCs/>
                <w:color w:val="000000"/>
                <w:sz w:val="22"/>
              </w:rPr>
            </w:pPr>
            <w:r w:rsidRPr="00DB7423">
              <w:rPr>
                <w:rFonts w:eastAsia="Times New Roman" w:cs="Times New Roman"/>
                <w:b/>
                <w:bCs/>
                <w:i/>
                <w:iCs/>
                <w:color w:val="000000"/>
                <w:sz w:val="22"/>
              </w:rPr>
              <w:t> </w:t>
            </w:r>
          </w:p>
        </w:tc>
      </w:tr>
      <w:tr w:rsidR="009D3B44" w:rsidRPr="00DB7423" w14:paraId="35B16707" w14:textId="77777777" w:rsidTr="005A1FD5">
        <w:trPr>
          <w:trHeight w:val="351"/>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F3B27AE" w14:textId="77777777" w:rsidR="009D3B44" w:rsidRPr="00DB7423" w:rsidRDefault="009D3B44" w:rsidP="00983BF0">
            <w:pPr>
              <w:spacing w:line="240" w:lineRule="auto"/>
              <w:jc w:val="center"/>
              <w:rPr>
                <w:rFonts w:eastAsia="Times New Roman" w:cs="Times New Roman"/>
                <w:i/>
                <w:iCs/>
                <w:color w:val="000000"/>
                <w:sz w:val="26"/>
                <w:szCs w:val="26"/>
              </w:rPr>
            </w:pPr>
            <w:r w:rsidRPr="00DB7423">
              <w:rPr>
                <w:rFonts w:eastAsia="Times New Roman" w:cs="Times New Roman"/>
                <w:i/>
                <w:iCs/>
                <w:color w:val="000000"/>
                <w:sz w:val="26"/>
                <w:szCs w:val="26"/>
              </w:rPr>
              <w:t> </w:t>
            </w:r>
          </w:p>
        </w:tc>
        <w:tc>
          <w:tcPr>
            <w:tcW w:w="7880" w:type="dxa"/>
            <w:tcBorders>
              <w:top w:val="nil"/>
              <w:left w:val="nil"/>
              <w:bottom w:val="single" w:sz="4" w:space="0" w:color="auto"/>
              <w:right w:val="single" w:sz="4" w:space="0" w:color="auto"/>
            </w:tcBorders>
            <w:shd w:val="clear" w:color="auto" w:fill="auto"/>
            <w:vAlign w:val="center"/>
            <w:hideMark/>
          </w:tcPr>
          <w:p w14:paraId="7B6E31D2" w14:textId="77777777" w:rsidR="009D3B44" w:rsidRPr="00DB7423" w:rsidRDefault="009D3B44" w:rsidP="00983BF0">
            <w:pPr>
              <w:spacing w:line="240" w:lineRule="auto"/>
              <w:rPr>
                <w:rFonts w:eastAsia="Times New Roman" w:cs="Times New Roman"/>
                <w:i/>
                <w:iCs/>
                <w:color w:val="000000"/>
                <w:sz w:val="26"/>
                <w:szCs w:val="26"/>
              </w:rPr>
            </w:pPr>
            <w:r w:rsidRPr="00DB7423">
              <w:rPr>
                <w:rFonts w:eastAsia="Times New Roman" w:cs="Times New Roman"/>
                <w:i/>
                <w:iCs/>
                <w:color w:val="000000"/>
                <w:sz w:val="26"/>
                <w:szCs w:val="26"/>
              </w:rPr>
              <w:t>- Số cuộc kiểm tra, giám sát, đôn đốc về PCTN của cơ quan chức năng</w:t>
            </w:r>
          </w:p>
        </w:tc>
        <w:tc>
          <w:tcPr>
            <w:tcW w:w="1217" w:type="dxa"/>
            <w:tcBorders>
              <w:top w:val="nil"/>
              <w:left w:val="nil"/>
              <w:bottom w:val="single" w:sz="4" w:space="0" w:color="auto"/>
              <w:right w:val="single" w:sz="4" w:space="0" w:color="auto"/>
            </w:tcBorders>
            <w:shd w:val="clear" w:color="auto" w:fill="auto"/>
            <w:vAlign w:val="center"/>
            <w:hideMark/>
          </w:tcPr>
          <w:p w14:paraId="4D7A4FE8"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Cuộc</w:t>
            </w:r>
          </w:p>
        </w:tc>
        <w:tc>
          <w:tcPr>
            <w:tcW w:w="1472" w:type="dxa"/>
            <w:tcBorders>
              <w:top w:val="nil"/>
              <w:left w:val="nil"/>
              <w:bottom w:val="single" w:sz="4" w:space="0" w:color="auto"/>
              <w:right w:val="single" w:sz="4" w:space="0" w:color="auto"/>
            </w:tcBorders>
            <w:shd w:val="clear" w:color="auto" w:fill="auto"/>
            <w:vAlign w:val="center"/>
            <w:hideMark/>
          </w:tcPr>
          <w:p w14:paraId="6858529E" w14:textId="31D7B2E8" w:rsidR="009D3B44" w:rsidRPr="00F84722" w:rsidRDefault="009D3B44" w:rsidP="00983BF0">
            <w:pPr>
              <w:spacing w:line="240" w:lineRule="auto"/>
              <w:jc w:val="center"/>
              <w:rPr>
                <w:rFonts w:eastAsia="Times New Roman" w:cs="Times New Roman"/>
                <w:b/>
                <w:iCs/>
                <w:color w:val="000000"/>
                <w:sz w:val="26"/>
                <w:szCs w:val="26"/>
              </w:rPr>
            </w:pPr>
            <w:r w:rsidRPr="00F84722">
              <w:rPr>
                <w:rFonts w:eastAsia="Times New Roman" w:cs="Times New Roman"/>
                <w:b/>
                <w:iCs/>
                <w:color w:val="000000"/>
                <w:sz w:val="26"/>
                <w:szCs w:val="26"/>
              </w:rPr>
              <w:t> </w:t>
            </w:r>
            <w:r w:rsidR="00F84722" w:rsidRPr="00F84722">
              <w:rPr>
                <w:rFonts w:eastAsia="Times New Roman" w:cs="Times New Roman"/>
                <w:b/>
                <w:iCs/>
                <w:color w:val="000000"/>
                <w:sz w:val="26"/>
                <w:szCs w:val="26"/>
              </w:rPr>
              <w:t>0</w:t>
            </w:r>
            <w:r w:rsidR="00CD7678">
              <w:rPr>
                <w:rFonts w:eastAsia="Times New Roman" w:cs="Times New Roman"/>
                <w:b/>
                <w:iCs/>
                <w:color w:val="000000"/>
                <w:sz w:val="26"/>
                <w:szCs w:val="26"/>
              </w:rPr>
              <w:t>1</w:t>
            </w:r>
          </w:p>
        </w:tc>
        <w:tc>
          <w:tcPr>
            <w:tcW w:w="3406" w:type="dxa"/>
            <w:tcBorders>
              <w:top w:val="nil"/>
              <w:left w:val="nil"/>
              <w:bottom w:val="single" w:sz="4" w:space="0" w:color="auto"/>
              <w:right w:val="single" w:sz="4" w:space="0" w:color="auto"/>
            </w:tcBorders>
            <w:shd w:val="clear" w:color="auto" w:fill="auto"/>
            <w:vAlign w:val="bottom"/>
            <w:hideMark/>
          </w:tcPr>
          <w:p w14:paraId="1F666159" w14:textId="77777777" w:rsidR="009D3B44" w:rsidRPr="00DB7423" w:rsidRDefault="009D3B44" w:rsidP="00983BF0">
            <w:pPr>
              <w:spacing w:line="240" w:lineRule="auto"/>
              <w:jc w:val="center"/>
              <w:rPr>
                <w:rFonts w:eastAsia="Times New Roman" w:cs="Times New Roman"/>
                <w:b/>
                <w:bCs/>
                <w:i/>
                <w:iCs/>
                <w:color w:val="000000"/>
                <w:sz w:val="22"/>
              </w:rPr>
            </w:pPr>
            <w:r w:rsidRPr="00DB7423">
              <w:rPr>
                <w:rFonts w:eastAsia="Times New Roman" w:cs="Times New Roman"/>
                <w:b/>
                <w:bCs/>
                <w:i/>
                <w:iCs/>
                <w:color w:val="000000"/>
                <w:sz w:val="22"/>
              </w:rPr>
              <w:t> </w:t>
            </w:r>
          </w:p>
        </w:tc>
      </w:tr>
      <w:tr w:rsidR="009D3B44" w:rsidRPr="00DB7423" w14:paraId="5FA67ED7" w14:textId="77777777" w:rsidTr="005A1FD5">
        <w:trPr>
          <w:trHeight w:val="389"/>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1CA4D42"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2</w:t>
            </w:r>
          </w:p>
        </w:tc>
        <w:tc>
          <w:tcPr>
            <w:tcW w:w="7880" w:type="dxa"/>
            <w:tcBorders>
              <w:top w:val="nil"/>
              <w:left w:val="nil"/>
              <w:bottom w:val="single" w:sz="4" w:space="0" w:color="auto"/>
              <w:right w:val="single" w:sz="4" w:space="0" w:color="auto"/>
            </w:tcBorders>
            <w:shd w:val="clear" w:color="auto" w:fill="auto"/>
            <w:vAlign w:val="center"/>
            <w:hideMark/>
          </w:tcPr>
          <w:p w14:paraId="7902D562" w14:textId="77777777" w:rsidR="009D3B44" w:rsidRPr="00DB7423" w:rsidRDefault="009D3B44" w:rsidP="00983BF0">
            <w:pPr>
              <w:spacing w:line="240" w:lineRule="auto"/>
              <w:rPr>
                <w:rFonts w:eastAsia="Times New Roman" w:cs="Times New Roman"/>
                <w:color w:val="000000"/>
                <w:sz w:val="26"/>
                <w:szCs w:val="26"/>
              </w:rPr>
            </w:pPr>
            <w:r w:rsidRPr="00DB7423">
              <w:rPr>
                <w:rFonts w:eastAsia="Times New Roman" w:cs="Times New Roman"/>
                <w:color w:val="000000"/>
                <w:sz w:val="26"/>
                <w:szCs w:val="26"/>
              </w:rPr>
              <w:t>Số vụ việc nghiêm trọng, phức tạp về PCTN được chỉ đạo xử lý</w:t>
            </w:r>
          </w:p>
        </w:tc>
        <w:tc>
          <w:tcPr>
            <w:tcW w:w="1217" w:type="dxa"/>
            <w:tcBorders>
              <w:top w:val="nil"/>
              <w:left w:val="nil"/>
              <w:bottom w:val="single" w:sz="4" w:space="0" w:color="auto"/>
              <w:right w:val="single" w:sz="4" w:space="0" w:color="auto"/>
            </w:tcBorders>
            <w:shd w:val="clear" w:color="auto" w:fill="auto"/>
            <w:vAlign w:val="center"/>
            <w:hideMark/>
          </w:tcPr>
          <w:p w14:paraId="7CC10CE7"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Vụ</w:t>
            </w:r>
          </w:p>
        </w:tc>
        <w:tc>
          <w:tcPr>
            <w:tcW w:w="1472" w:type="dxa"/>
            <w:tcBorders>
              <w:top w:val="nil"/>
              <w:left w:val="nil"/>
              <w:bottom w:val="single" w:sz="4" w:space="0" w:color="auto"/>
              <w:right w:val="single" w:sz="4" w:space="0" w:color="auto"/>
            </w:tcBorders>
            <w:shd w:val="clear" w:color="auto" w:fill="auto"/>
            <w:vAlign w:val="center"/>
            <w:hideMark/>
          </w:tcPr>
          <w:p w14:paraId="15190750" w14:textId="13B91AB8"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7C3A323E"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174B6914" w14:textId="77777777" w:rsidTr="005A1FD5">
        <w:trPr>
          <w:trHeight w:val="554"/>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15CE3F0"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3</w:t>
            </w:r>
          </w:p>
        </w:tc>
        <w:tc>
          <w:tcPr>
            <w:tcW w:w="7880" w:type="dxa"/>
            <w:tcBorders>
              <w:top w:val="nil"/>
              <w:left w:val="nil"/>
              <w:bottom w:val="single" w:sz="4" w:space="0" w:color="auto"/>
              <w:right w:val="single" w:sz="4" w:space="0" w:color="auto"/>
            </w:tcBorders>
            <w:shd w:val="clear" w:color="auto" w:fill="auto"/>
            <w:vAlign w:val="center"/>
            <w:hideMark/>
          </w:tcPr>
          <w:p w14:paraId="33A11BE5"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văn bản về PCTN hoặc có liên quan đến PCTN đã xây dựng, trình cơ quan có thẩm quyền ban hành</w:t>
            </w:r>
          </w:p>
        </w:tc>
        <w:tc>
          <w:tcPr>
            <w:tcW w:w="1217" w:type="dxa"/>
            <w:tcBorders>
              <w:top w:val="nil"/>
              <w:left w:val="nil"/>
              <w:bottom w:val="single" w:sz="4" w:space="0" w:color="auto"/>
              <w:right w:val="single" w:sz="4" w:space="0" w:color="auto"/>
            </w:tcBorders>
            <w:shd w:val="clear" w:color="auto" w:fill="auto"/>
            <w:vAlign w:val="center"/>
            <w:hideMark/>
          </w:tcPr>
          <w:p w14:paraId="46B7F263"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Văn bản</w:t>
            </w:r>
          </w:p>
        </w:tc>
        <w:tc>
          <w:tcPr>
            <w:tcW w:w="1472" w:type="dxa"/>
            <w:tcBorders>
              <w:top w:val="nil"/>
              <w:left w:val="nil"/>
              <w:bottom w:val="single" w:sz="4" w:space="0" w:color="auto"/>
              <w:right w:val="single" w:sz="4" w:space="0" w:color="auto"/>
            </w:tcBorders>
            <w:shd w:val="clear" w:color="auto" w:fill="auto"/>
            <w:vAlign w:val="center"/>
            <w:hideMark/>
          </w:tcPr>
          <w:p w14:paraId="19DAA3C6" w14:textId="5D2CD773" w:rsidR="009D3B44" w:rsidRPr="00F84722" w:rsidRDefault="00643C81" w:rsidP="00983BF0">
            <w:pPr>
              <w:spacing w:line="240" w:lineRule="auto"/>
              <w:jc w:val="center"/>
              <w:rPr>
                <w:rFonts w:eastAsia="Times New Roman" w:cs="Times New Roman"/>
                <w:b/>
                <w:color w:val="000000"/>
                <w:sz w:val="26"/>
                <w:szCs w:val="26"/>
              </w:rPr>
            </w:pPr>
            <w:r>
              <w:rPr>
                <w:rFonts w:eastAsia="Times New Roman" w:cs="Times New Roman"/>
                <w:b/>
                <w:color w:val="000000"/>
                <w:sz w:val="26"/>
                <w:szCs w:val="26"/>
              </w:rPr>
              <w:t>10</w:t>
            </w:r>
          </w:p>
        </w:tc>
        <w:tc>
          <w:tcPr>
            <w:tcW w:w="3406" w:type="dxa"/>
            <w:tcBorders>
              <w:top w:val="nil"/>
              <w:left w:val="nil"/>
              <w:bottom w:val="single" w:sz="4" w:space="0" w:color="auto"/>
              <w:right w:val="single" w:sz="4" w:space="0" w:color="auto"/>
            </w:tcBorders>
            <w:shd w:val="clear" w:color="auto" w:fill="auto"/>
            <w:vAlign w:val="bottom"/>
            <w:hideMark/>
          </w:tcPr>
          <w:p w14:paraId="4C7E4726" w14:textId="73CFCCB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Văn bản số 58/UBND-NC, ngày 17/01/2023 về việc phòng, chống tham nhũng, tiêu cực dịp Tết nguyên đán Quý Mão năm 2023 trên địa bàn huyện;</w:t>
            </w:r>
          </w:p>
          <w:p w14:paraId="02235009" w14:textId="7777777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 xml:space="preserve"> Quyết định số 27/QĐ-UBND, ngày 15/02/2023 về việc ban hành chương trình hành động của Ủy ban nhân dân huyện Ia H’Drai về thực hành tiết kiệm chống lãng phí năm 2023; </w:t>
            </w:r>
          </w:p>
          <w:p w14:paraId="2270F1DC" w14:textId="7777777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 xml:space="preserve">Văn bản số 07/UBND-TH, ngày 20/02/2023 về việc tăng cường thực hiện công tác phòng, chống tham nhũng, tiêu cực trên địa bàn huyện; </w:t>
            </w:r>
          </w:p>
          <w:p w14:paraId="4861C820" w14:textId="7777777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Kế hoạch số 29/KH-UBND, ngày 21/02/2023 của Ủy ban nhân dân huyện Ia H’Drai về việc thực hiện kê khai, công khai bản kê khai tài sản, thu nhập năm 2023;</w:t>
            </w:r>
          </w:p>
          <w:p w14:paraId="0E0B9344" w14:textId="7777777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 xml:space="preserve"> Kế hoạch số 41/KH-UBND, ngày 09/3/2023 của Ủy ban nhân dân huyện Ia H’Drai về việc triển khai công tác phòng, chống tham nhũng, </w:t>
            </w:r>
            <w:r w:rsidR="00F84722" w:rsidRPr="008C3A76">
              <w:rPr>
                <w:rFonts w:eastAsia="Times New Roman" w:cs="Times New Roman"/>
                <w:bCs/>
                <w:color w:val="000000"/>
                <w:sz w:val="22"/>
              </w:rPr>
              <w:lastRenderedPageBreak/>
              <w:t>tiêu cực và tình trạng nhũng nhiễu, gây phiền hà cho người dân, doanh nghiệp trong giải quyết công việc trên địa bàn huyện năm 2023;</w:t>
            </w:r>
          </w:p>
          <w:p w14:paraId="468B2717" w14:textId="7777777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 xml:space="preserve"> Văn bản số 330/UBND-TH, ngày 15/3/2023 về việc xây dựng và thực hiện Kế hoạch phòng, chống tham nhũng, tiêu cực năm 2023 trên địa bàn huyện; </w:t>
            </w:r>
          </w:p>
          <w:p w14:paraId="211BE901" w14:textId="7777777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 xml:space="preserve">Kế hoạch số 60/KH-UBND, ngày 27/3/2023 của Ủy ban nhân dân huyện Ia H’Drai về việc triển khai thực hiện cơ chế kiểm soát quyền lực, kiểm soát xung đột lợi ích góp phần phòng ngừa tham nhũng, tiêu cực trên địa bàn huyện Ia H’Drai; </w:t>
            </w:r>
          </w:p>
          <w:p w14:paraId="2D227CEF" w14:textId="77777777" w:rsidR="009A761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Kế hoạch số 67/KH-UBND, ngày 30/3/2023 của Ủy ban nhân dân huyện Ia H’Drai về việc thực hiện đánh giá công tác phòng, chống tham nhũng năm 2022;</w:t>
            </w:r>
          </w:p>
          <w:p w14:paraId="6B11C7D2" w14:textId="0146EC38" w:rsidR="005A769B" w:rsidRPr="008C3A76" w:rsidRDefault="009A761B" w:rsidP="008C3A76">
            <w:pPr>
              <w:spacing w:before="60" w:after="60" w:line="240" w:lineRule="auto"/>
              <w:jc w:val="both"/>
              <w:rPr>
                <w:rFonts w:eastAsia="Times New Roman" w:cs="Times New Roman"/>
                <w:bCs/>
                <w:color w:val="000000"/>
                <w:sz w:val="22"/>
              </w:rPr>
            </w:pPr>
            <w:r w:rsidRPr="008C3A76">
              <w:rPr>
                <w:rFonts w:eastAsia="Times New Roman" w:cs="Times New Roman"/>
                <w:bCs/>
                <w:color w:val="000000"/>
                <w:sz w:val="22"/>
              </w:rPr>
              <w:t xml:space="preserve">- </w:t>
            </w:r>
            <w:r w:rsidR="00F84722" w:rsidRPr="008C3A76">
              <w:rPr>
                <w:rFonts w:eastAsia="Times New Roman" w:cs="Times New Roman"/>
                <w:bCs/>
                <w:color w:val="000000"/>
                <w:sz w:val="22"/>
              </w:rPr>
              <w:t xml:space="preserve"> Kế hoạch số 84/KH-UBND, ngày 14/4/2023 của Ủy ban nhân dân huyện Ia H’Drai về việc thực hiện chuyển đổi vị trí công tác đối với công chức, viên</w:t>
            </w:r>
            <w:r w:rsidR="008C3A76" w:rsidRPr="008C3A76">
              <w:rPr>
                <w:rFonts w:eastAsia="Times New Roman" w:cs="Times New Roman"/>
                <w:bCs/>
                <w:color w:val="000000"/>
                <w:sz w:val="22"/>
              </w:rPr>
              <w:t xml:space="preserve"> chức trong các cơ quan chuyên </w:t>
            </w:r>
            <w:r w:rsidR="00F84722" w:rsidRPr="008C3A76">
              <w:rPr>
                <w:rFonts w:eastAsia="Times New Roman" w:cs="Times New Roman"/>
                <w:bCs/>
                <w:color w:val="000000"/>
                <w:sz w:val="22"/>
              </w:rPr>
              <w:t>môn, đơn vị sự nghiệp công lập thuộc UBND huyện và</w:t>
            </w:r>
            <w:r w:rsidR="005A769B" w:rsidRPr="008C3A76">
              <w:rPr>
                <w:rFonts w:eastAsia="Times New Roman" w:cs="Times New Roman"/>
                <w:bCs/>
                <w:color w:val="000000"/>
                <w:sz w:val="22"/>
              </w:rPr>
              <w:t xml:space="preserve"> UBND các xã năm 2023;</w:t>
            </w:r>
          </w:p>
          <w:p w14:paraId="73C9944E" w14:textId="626839DD" w:rsidR="009D3B44" w:rsidRPr="008C3A76" w:rsidRDefault="008C3A76" w:rsidP="008C3A76">
            <w:pPr>
              <w:spacing w:before="60" w:after="60" w:line="240" w:lineRule="auto"/>
              <w:jc w:val="both"/>
              <w:rPr>
                <w:rFonts w:eastAsia="Times New Roman" w:cs="Times New Roman"/>
                <w:b/>
                <w:bCs/>
                <w:color w:val="000000"/>
                <w:sz w:val="22"/>
              </w:rPr>
            </w:pPr>
            <w:r w:rsidRPr="008C3A76">
              <w:rPr>
                <w:rFonts w:eastAsia="Times New Roman" w:cs="Times New Roman"/>
                <w:bCs/>
                <w:color w:val="000000"/>
                <w:sz w:val="22"/>
              </w:rPr>
              <w:t>- Kế hoạch số 43/KH-UBND  ngày 13/6/2023 về việc triển khai thực hiện chương trình công tác năm 2023 của Ban chỉ đạo TW về phòng, chồng tham nhũng, tiêu cực.</w:t>
            </w:r>
          </w:p>
        </w:tc>
      </w:tr>
      <w:tr w:rsidR="009D3B44" w:rsidRPr="00DB7423" w14:paraId="45F937E7" w14:textId="77777777" w:rsidTr="005A1FD5">
        <w:trPr>
          <w:trHeight w:val="283"/>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30AD7BE" w14:textId="242BAB3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lastRenderedPageBreak/>
              <w:t>4</w:t>
            </w:r>
          </w:p>
        </w:tc>
        <w:tc>
          <w:tcPr>
            <w:tcW w:w="7880" w:type="dxa"/>
            <w:tcBorders>
              <w:top w:val="nil"/>
              <w:left w:val="nil"/>
              <w:bottom w:val="single" w:sz="4" w:space="0" w:color="auto"/>
              <w:right w:val="single" w:sz="4" w:space="0" w:color="auto"/>
            </w:tcBorders>
            <w:shd w:val="clear" w:color="auto" w:fill="auto"/>
            <w:vAlign w:val="center"/>
            <w:hideMark/>
          </w:tcPr>
          <w:p w14:paraId="120365B3"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kiến nghị khắc phục sơ hở, bất cập trong chính sách, pháp luật và trong tổ chức thực hiện để PCTN</w:t>
            </w:r>
          </w:p>
        </w:tc>
        <w:tc>
          <w:tcPr>
            <w:tcW w:w="1217" w:type="dxa"/>
            <w:tcBorders>
              <w:top w:val="nil"/>
              <w:left w:val="nil"/>
              <w:bottom w:val="single" w:sz="4" w:space="0" w:color="auto"/>
              <w:right w:val="single" w:sz="4" w:space="0" w:color="auto"/>
            </w:tcBorders>
            <w:shd w:val="clear" w:color="auto" w:fill="auto"/>
            <w:vAlign w:val="center"/>
            <w:hideMark/>
          </w:tcPr>
          <w:p w14:paraId="2761370E"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Kiến nghị</w:t>
            </w:r>
          </w:p>
        </w:tc>
        <w:tc>
          <w:tcPr>
            <w:tcW w:w="1472" w:type="dxa"/>
            <w:tcBorders>
              <w:top w:val="nil"/>
              <w:left w:val="nil"/>
              <w:bottom w:val="single" w:sz="4" w:space="0" w:color="auto"/>
              <w:right w:val="single" w:sz="4" w:space="0" w:color="auto"/>
            </w:tcBorders>
            <w:shd w:val="clear" w:color="auto" w:fill="auto"/>
            <w:vAlign w:val="center"/>
            <w:hideMark/>
          </w:tcPr>
          <w:p w14:paraId="5789E24F" w14:textId="3F42CBA7"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5FBBE2D0"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74F5A5B3" w14:textId="77777777" w:rsidTr="005A1FD5">
        <w:trPr>
          <w:trHeight w:val="409"/>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4E279CE"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lastRenderedPageBreak/>
              <w:t>5</w:t>
            </w:r>
          </w:p>
        </w:tc>
        <w:tc>
          <w:tcPr>
            <w:tcW w:w="7880" w:type="dxa"/>
            <w:tcBorders>
              <w:top w:val="nil"/>
              <w:left w:val="nil"/>
              <w:bottom w:val="single" w:sz="4" w:space="0" w:color="auto"/>
              <w:right w:val="single" w:sz="4" w:space="0" w:color="auto"/>
            </w:tcBorders>
            <w:shd w:val="clear" w:color="auto" w:fill="auto"/>
            <w:vAlign w:val="center"/>
            <w:hideMark/>
          </w:tcPr>
          <w:p w14:paraId="7F6781FD"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bản kê khai tài sản, thu nhập đã được công khai</w:t>
            </w:r>
          </w:p>
        </w:tc>
        <w:tc>
          <w:tcPr>
            <w:tcW w:w="1217" w:type="dxa"/>
            <w:tcBorders>
              <w:top w:val="nil"/>
              <w:left w:val="nil"/>
              <w:bottom w:val="single" w:sz="4" w:space="0" w:color="auto"/>
              <w:right w:val="single" w:sz="4" w:space="0" w:color="auto"/>
            </w:tcBorders>
            <w:shd w:val="clear" w:color="auto" w:fill="auto"/>
            <w:vAlign w:val="center"/>
            <w:hideMark/>
          </w:tcPr>
          <w:p w14:paraId="40F2C2EB"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Bản</w:t>
            </w:r>
          </w:p>
        </w:tc>
        <w:tc>
          <w:tcPr>
            <w:tcW w:w="1472" w:type="dxa"/>
            <w:tcBorders>
              <w:top w:val="nil"/>
              <w:left w:val="nil"/>
              <w:bottom w:val="single" w:sz="4" w:space="0" w:color="auto"/>
              <w:right w:val="single" w:sz="4" w:space="0" w:color="auto"/>
            </w:tcBorders>
            <w:shd w:val="clear" w:color="auto" w:fill="auto"/>
            <w:vAlign w:val="center"/>
            <w:hideMark/>
          </w:tcPr>
          <w:p w14:paraId="3C2C7C86" w14:textId="008B9219"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27</w:t>
            </w:r>
          </w:p>
        </w:tc>
        <w:tc>
          <w:tcPr>
            <w:tcW w:w="3406" w:type="dxa"/>
            <w:tcBorders>
              <w:top w:val="nil"/>
              <w:left w:val="nil"/>
              <w:bottom w:val="single" w:sz="4" w:space="0" w:color="auto"/>
              <w:right w:val="single" w:sz="4" w:space="0" w:color="auto"/>
            </w:tcBorders>
            <w:shd w:val="clear" w:color="auto" w:fill="auto"/>
            <w:vAlign w:val="bottom"/>
            <w:hideMark/>
          </w:tcPr>
          <w:p w14:paraId="11B201A4"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2429F103" w14:textId="77777777" w:rsidTr="005A1FD5">
        <w:trPr>
          <w:trHeight w:val="36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EE2BBEA"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6</w:t>
            </w:r>
          </w:p>
        </w:tc>
        <w:tc>
          <w:tcPr>
            <w:tcW w:w="7880" w:type="dxa"/>
            <w:tcBorders>
              <w:top w:val="nil"/>
              <w:left w:val="nil"/>
              <w:bottom w:val="single" w:sz="4" w:space="0" w:color="auto"/>
              <w:right w:val="single" w:sz="4" w:space="0" w:color="auto"/>
            </w:tcBorders>
            <w:shd w:val="clear" w:color="auto" w:fill="auto"/>
            <w:vAlign w:val="center"/>
            <w:hideMark/>
          </w:tcPr>
          <w:p w14:paraId="2B4FCB76"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người bị kết luận kê khai tài sản, thu nhập không trung thực</w:t>
            </w:r>
          </w:p>
        </w:tc>
        <w:tc>
          <w:tcPr>
            <w:tcW w:w="1217" w:type="dxa"/>
            <w:tcBorders>
              <w:top w:val="nil"/>
              <w:left w:val="nil"/>
              <w:bottom w:val="single" w:sz="4" w:space="0" w:color="auto"/>
              <w:right w:val="single" w:sz="4" w:space="0" w:color="auto"/>
            </w:tcBorders>
            <w:shd w:val="clear" w:color="auto" w:fill="auto"/>
            <w:vAlign w:val="center"/>
            <w:hideMark/>
          </w:tcPr>
          <w:p w14:paraId="2F3D4456"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Người</w:t>
            </w:r>
          </w:p>
        </w:tc>
        <w:tc>
          <w:tcPr>
            <w:tcW w:w="1472" w:type="dxa"/>
            <w:tcBorders>
              <w:top w:val="nil"/>
              <w:left w:val="nil"/>
              <w:bottom w:val="single" w:sz="4" w:space="0" w:color="auto"/>
              <w:right w:val="single" w:sz="4" w:space="0" w:color="auto"/>
            </w:tcBorders>
            <w:shd w:val="clear" w:color="auto" w:fill="auto"/>
            <w:vAlign w:val="center"/>
            <w:hideMark/>
          </w:tcPr>
          <w:p w14:paraId="5C73623E" w14:textId="0570870D"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518CDDE8"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00CE2EDE" w14:textId="77777777" w:rsidTr="005A1FD5">
        <w:trPr>
          <w:trHeight w:val="38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80FD0DC"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7</w:t>
            </w:r>
          </w:p>
        </w:tc>
        <w:tc>
          <w:tcPr>
            <w:tcW w:w="7880" w:type="dxa"/>
            <w:tcBorders>
              <w:top w:val="nil"/>
              <w:left w:val="nil"/>
              <w:bottom w:val="single" w:sz="4" w:space="0" w:color="auto"/>
              <w:right w:val="single" w:sz="4" w:space="0" w:color="auto"/>
            </w:tcBorders>
            <w:shd w:val="clear" w:color="auto" w:fill="auto"/>
            <w:vAlign w:val="center"/>
            <w:hideMark/>
          </w:tcPr>
          <w:p w14:paraId="11CC80C9"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cơ quan, đơn vị vi phạm quy định về tặng quà và nhận quà tặng</w:t>
            </w:r>
          </w:p>
        </w:tc>
        <w:tc>
          <w:tcPr>
            <w:tcW w:w="1217" w:type="dxa"/>
            <w:tcBorders>
              <w:top w:val="nil"/>
              <w:left w:val="nil"/>
              <w:bottom w:val="single" w:sz="4" w:space="0" w:color="auto"/>
              <w:right w:val="single" w:sz="4" w:space="0" w:color="auto"/>
            </w:tcBorders>
            <w:shd w:val="clear" w:color="auto" w:fill="auto"/>
            <w:vAlign w:val="center"/>
            <w:hideMark/>
          </w:tcPr>
          <w:p w14:paraId="6D75520B"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Đơn vị</w:t>
            </w:r>
          </w:p>
        </w:tc>
        <w:tc>
          <w:tcPr>
            <w:tcW w:w="1472" w:type="dxa"/>
            <w:tcBorders>
              <w:top w:val="nil"/>
              <w:left w:val="nil"/>
              <w:bottom w:val="single" w:sz="4" w:space="0" w:color="auto"/>
              <w:right w:val="single" w:sz="4" w:space="0" w:color="auto"/>
            </w:tcBorders>
            <w:shd w:val="clear" w:color="auto" w:fill="auto"/>
            <w:vAlign w:val="center"/>
            <w:hideMark/>
          </w:tcPr>
          <w:p w14:paraId="48D96496" w14:textId="48F9B984"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56F49A3E"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56E58978" w14:textId="77777777" w:rsidTr="005A1FD5">
        <w:trPr>
          <w:trHeight w:val="423"/>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0E8B52C"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8</w:t>
            </w:r>
          </w:p>
        </w:tc>
        <w:tc>
          <w:tcPr>
            <w:tcW w:w="7880" w:type="dxa"/>
            <w:tcBorders>
              <w:top w:val="nil"/>
              <w:left w:val="nil"/>
              <w:bottom w:val="single" w:sz="4" w:space="0" w:color="auto"/>
              <w:right w:val="single" w:sz="4" w:space="0" w:color="auto"/>
            </w:tcBorders>
            <w:shd w:val="clear" w:color="auto" w:fill="auto"/>
            <w:vAlign w:val="center"/>
            <w:hideMark/>
          </w:tcPr>
          <w:p w14:paraId="7A7B0723"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người vi phạm quy định về tặng quà và nhận quà tặng</w:t>
            </w:r>
          </w:p>
        </w:tc>
        <w:tc>
          <w:tcPr>
            <w:tcW w:w="1217" w:type="dxa"/>
            <w:tcBorders>
              <w:top w:val="nil"/>
              <w:left w:val="nil"/>
              <w:bottom w:val="single" w:sz="4" w:space="0" w:color="auto"/>
              <w:right w:val="single" w:sz="4" w:space="0" w:color="auto"/>
            </w:tcBorders>
            <w:shd w:val="clear" w:color="auto" w:fill="auto"/>
            <w:vAlign w:val="center"/>
            <w:hideMark/>
          </w:tcPr>
          <w:p w14:paraId="5CCDD138"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Người</w:t>
            </w:r>
          </w:p>
        </w:tc>
        <w:tc>
          <w:tcPr>
            <w:tcW w:w="1472" w:type="dxa"/>
            <w:tcBorders>
              <w:top w:val="nil"/>
              <w:left w:val="nil"/>
              <w:bottom w:val="single" w:sz="4" w:space="0" w:color="auto"/>
              <w:right w:val="single" w:sz="4" w:space="0" w:color="auto"/>
            </w:tcBorders>
            <w:shd w:val="clear" w:color="auto" w:fill="auto"/>
            <w:vAlign w:val="center"/>
            <w:hideMark/>
          </w:tcPr>
          <w:p w14:paraId="5EE03A77" w14:textId="2F4EE059"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5B2FE15D"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38608786" w14:textId="77777777" w:rsidTr="005A1FD5">
        <w:trPr>
          <w:trHeight w:val="45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ED7B4E2"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9</w:t>
            </w:r>
          </w:p>
        </w:tc>
        <w:tc>
          <w:tcPr>
            <w:tcW w:w="7880" w:type="dxa"/>
            <w:tcBorders>
              <w:top w:val="nil"/>
              <w:left w:val="nil"/>
              <w:bottom w:val="single" w:sz="4" w:space="0" w:color="auto"/>
              <w:right w:val="single" w:sz="4" w:space="0" w:color="auto"/>
            </w:tcBorders>
            <w:shd w:val="clear" w:color="auto" w:fill="auto"/>
            <w:vAlign w:val="center"/>
            <w:hideMark/>
          </w:tcPr>
          <w:p w14:paraId="74431857"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người bị đình chỉ, tạm đình chỉ việc thực hiện nhiệm vụ, công vụ được giao do có xung đột lợi ích</w:t>
            </w:r>
          </w:p>
        </w:tc>
        <w:tc>
          <w:tcPr>
            <w:tcW w:w="1217" w:type="dxa"/>
            <w:tcBorders>
              <w:top w:val="nil"/>
              <w:left w:val="nil"/>
              <w:bottom w:val="single" w:sz="4" w:space="0" w:color="auto"/>
              <w:right w:val="single" w:sz="4" w:space="0" w:color="auto"/>
            </w:tcBorders>
            <w:shd w:val="clear" w:color="auto" w:fill="auto"/>
            <w:vAlign w:val="center"/>
            <w:hideMark/>
          </w:tcPr>
          <w:p w14:paraId="4D09C46E"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Người</w:t>
            </w:r>
          </w:p>
        </w:tc>
        <w:tc>
          <w:tcPr>
            <w:tcW w:w="1472" w:type="dxa"/>
            <w:tcBorders>
              <w:top w:val="nil"/>
              <w:left w:val="nil"/>
              <w:bottom w:val="single" w:sz="4" w:space="0" w:color="auto"/>
              <w:right w:val="single" w:sz="4" w:space="0" w:color="auto"/>
            </w:tcBorders>
            <w:shd w:val="clear" w:color="auto" w:fill="auto"/>
            <w:vAlign w:val="center"/>
            <w:hideMark/>
          </w:tcPr>
          <w:p w14:paraId="0AC18F80" w14:textId="00017AF8"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3EAAC551"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74E09EFB" w14:textId="77777777" w:rsidTr="005A1FD5">
        <w:trPr>
          <w:trHeight w:val="558"/>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A3BE403"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10</w:t>
            </w:r>
          </w:p>
        </w:tc>
        <w:tc>
          <w:tcPr>
            <w:tcW w:w="7880" w:type="dxa"/>
            <w:tcBorders>
              <w:top w:val="nil"/>
              <w:left w:val="nil"/>
              <w:bottom w:val="single" w:sz="4" w:space="0" w:color="auto"/>
              <w:right w:val="single" w:sz="4" w:space="0" w:color="auto"/>
            </w:tcBorders>
            <w:shd w:val="clear" w:color="auto" w:fill="auto"/>
            <w:vAlign w:val="center"/>
            <w:hideMark/>
          </w:tcPr>
          <w:p w14:paraId="16A73A1C"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người bị chuyển sang vị trí công tác khác do có xung đột lợi ích trong thực hiện nhiệm vụ, công vụ được giao</w:t>
            </w:r>
          </w:p>
        </w:tc>
        <w:tc>
          <w:tcPr>
            <w:tcW w:w="1217" w:type="dxa"/>
            <w:tcBorders>
              <w:top w:val="nil"/>
              <w:left w:val="nil"/>
              <w:bottom w:val="single" w:sz="4" w:space="0" w:color="auto"/>
              <w:right w:val="single" w:sz="4" w:space="0" w:color="auto"/>
            </w:tcBorders>
            <w:shd w:val="clear" w:color="auto" w:fill="auto"/>
            <w:vAlign w:val="center"/>
            <w:hideMark/>
          </w:tcPr>
          <w:p w14:paraId="286CF0AE"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Người</w:t>
            </w:r>
          </w:p>
        </w:tc>
        <w:tc>
          <w:tcPr>
            <w:tcW w:w="1472" w:type="dxa"/>
            <w:tcBorders>
              <w:top w:val="nil"/>
              <w:left w:val="nil"/>
              <w:bottom w:val="single" w:sz="4" w:space="0" w:color="auto"/>
              <w:right w:val="single" w:sz="4" w:space="0" w:color="auto"/>
            </w:tcBorders>
            <w:shd w:val="clear" w:color="auto" w:fill="auto"/>
            <w:vAlign w:val="center"/>
            <w:hideMark/>
          </w:tcPr>
          <w:p w14:paraId="765A1900" w14:textId="53D73E41"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797E1460"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19BA7694" w14:textId="77777777" w:rsidTr="005A1FD5">
        <w:trPr>
          <w:trHeight w:val="403"/>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84009FA"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11</w:t>
            </w:r>
          </w:p>
        </w:tc>
        <w:tc>
          <w:tcPr>
            <w:tcW w:w="7880" w:type="dxa"/>
            <w:tcBorders>
              <w:top w:val="nil"/>
              <w:left w:val="nil"/>
              <w:bottom w:val="single" w:sz="4" w:space="0" w:color="auto"/>
              <w:right w:val="single" w:sz="4" w:space="0" w:color="auto"/>
            </w:tcBorders>
            <w:shd w:val="clear" w:color="auto" w:fill="auto"/>
            <w:vAlign w:val="center"/>
            <w:hideMark/>
          </w:tcPr>
          <w:p w14:paraId="7BCBB354" w14:textId="77777777" w:rsidR="009D3B44" w:rsidRPr="005A1FD5" w:rsidRDefault="009D3B44" w:rsidP="00983BF0">
            <w:pPr>
              <w:spacing w:line="240" w:lineRule="auto"/>
              <w:rPr>
                <w:rFonts w:eastAsia="Times New Roman" w:cs="Times New Roman"/>
                <w:color w:val="000000"/>
                <w:spacing w:val="-2"/>
                <w:sz w:val="26"/>
                <w:szCs w:val="26"/>
              </w:rPr>
            </w:pPr>
            <w:r w:rsidRPr="005A1FD5">
              <w:rPr>
                <w:rFonts w:eastAsia="Times New Roman" w:cs="Times New Roman"/>
                <w:color w:val="000000"/>
                <w:spacing w:val="-2"/>
                <w:sz w:val="26"/>
                <w:szCs w:val="26"/>
              </w:rPr>
              <w:t>Số Vụ/người tham nhũng bị phát hiện qua kiểm tra, giám sát, kỷ luật đảng</w:t>
            </w:r>
          </w:p>
        </w:tc>
        <w:tc>
          <w:tcPr>
            <w:tcW w:w="1217" w:type="dxa"/>
            <w:tcBorders>
              <w:top w:val="nil"/>
              <w:left w:val="nil"/>
              <w:bottom w:val="single" w:sz="4" w:space="0" w:color="auto"/>
              <w:right w:val="single" w:sz="4" w:space="0" w:color="auto"/>
            </w:tcBorders>
            <w:shd w:val="clear" w:color="auto" w:fill="auto"/>
            <w:vAlign w:val="center"/>
            <w:hideMark/>
          </w:tcPr>
          <w:p w14:paraId="50AB92DA"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Vụ/người</w:t>
            </w:r>
          </w:p>
        </w:tc>
        <w:tc>
          <w:tcPr>
            <w:tcW w:w="1472" w:type="dxa"/>
            <w:tcBorders>
              <w:top w:val="nil"/>
              <w:left w:val="nil"/>
              <w:bottom w:val="single" w:sz="4" w:space="0" w:color="auto"/>
              <w:right w:val="single" w:sz="4" w:space="0" w:color="auto"/>
            </w:tcBorders>
            <w:shd w:val="clear" w:color="auto" w:fill="auto"/>
            <w:vAlign w:val="center"/>
            <w:hideMark/>
          </w:tcPr>
          <w:p w14:paraId="612DA06A" w14:textId="037C2C5E"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2E6FFFF0"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r w:rsidR="009D3B44" w:rsidRPr="00DB7423" w14:paraId="61B2922E" w14:textId="77777777" w:rsidTr="009D3B44">
        <w:trPr>
          <w:trHeight w:val="336"/>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163BDD2"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12</w:t>
            </w:r>
          </w:p>
        </w:tc>
        <w:tc>
          <w:tcPr>
            <w:tcW w:w="7880" w:type="dxa"/>
            <w:tcBorders>
              <w:top w:val="nil"/>
              <w:left w:val="nil"/>
              <w:bottom w:val="single" w:sz="4" w:space="0" w:color="auto"/>
              <w:right w:val="single" w:sz="4" w:space="0" w:color="auto"/>
            </w:tcBorders>
            <w:shd w:val="clear" w:color="auto" w:fill="auto"/>
            <w:vAlign w:val="center"/>
            <w:hideMark/>
          </w:tcPr>
          <w:p w14:paraId="0A75E1A8" w14:textId="77777777" w:rsidR="009D3B44" w:rsidRPr="00DB7423" w:rsidRDefault="009D3B44" w:rsidP="00983BF0">
            <w:pPr>
              <w:spacing w:line="240" w:lineRule="auto"/>
              <w:jc w:val="both"/>
              <w:rPr>
                <w:rFonts w:eastAsia="Times New Roman" w:cs="Times New Roman"/>
                <w:color w:val="000000"/>
                <w:sz w:val="26"/>
                <w:szCs w:val="26"/>
              </w:rPr>
            </w:pPr>
            <w:r w:rsidRPr="00DB7423">
              <w:rPr>
                <w:rFonts w:eastAsia="Times New Roman" w:cs="Times New Roman"/>
                <w:color w:val="000000"/>
                <w:sz w:val="26"/>
                <w:szCs w:val="26"/>
              </w:rPr>
              <w:t>Số vụ/người tham nhũng bị xử lý kỷ luật</w:t>
            </w:r>
          </w:p>
        </w:tc>
        <w:tc>
          <w:tcPr>
            <w:tcW w:w="1217" w:type="dxa"/>
            <w:tcBorders>
              <w:top w:val="nil"/>
              <w:left w:val="nil"/>
              <w:bottom w:val="single" w:sz="4" w:space="0" w:color="auto"/>
              <w:right w:val="single" w:sz="4" w:space="0" w:color="auto"/>
            </w:tcBorders>
            <w:shd w:val="clear" w:color="auto" w:fill="auto"/>
            <w:vAlign w:val="center"/>
            <w:hideMark/>
          </w:tcPr>
          <w:p w14:paraId="675E9EA1" w14:textId="77777777" w:rsidR="009D3B44" w:rsidRPr="00DB7423" w:rsidRDefault="009D3B44" w:rsidP="00983BF0">
            <w:pPr>
              <w:spacing w:line="240" w:lineRule="auto"/>
              <w:jc w:val="center"/>
              <w:rPr>
                <w:rFonts w:eastAsia="Times New Roman" w:cs="Times New Roman"/>
                <w:color w:val="000000"/>
                <w:sz w:val="26"/>
                <w:szCs w:val="26"/>
              </w:rPr>
            </w:pPr>
            <w:r w:rsidRPr="00DB7423">
              <w:rPr>
                <w:rFonts w:eastAsia="Times New Roman" w:cs="Times New Roman"/>
                <w:color w:val="000000"/>
                <w:sz w:val="26"/>
                <w:szCs w:val="26"/>
              </w:rPr>
              <w:t>Vụ/người</w:t>
            </w:r>
          </w:p>
        </w:tc>
        <w:tc>
          <w:tcPr>
            <w:tcW w:w="1472" w:type="dxa"/>
            <w:tcBorders>
              <w:top w:val="nil"/>
              <w:left w:val="nil"/>
              <w:bottom w:val="single" w:sz="4" w:space="0" w:color="auto"/>
              <w:right w:val="single" w:sz="4" w:space="0" w:color="auto"/>
            </w:tcBorders>
            <w:shd w:val="clear" w:color="auto" w:fill="auto"/>
            <w:vAlign w:val="center"/>
            <w:hideMark/>
          </w:tcPr>
          <w:p w14:paraId="33F873F6" w14:textId="4DBED0F0" w:rsidR="009D3B44" w:rsidRPr="00F84722" w:rsidRDefault="009D3B44" w:rsidP="00983BF0">
            <w:pPr>
              <w:spacing w:line="240" w:lineRule="auto"/>
              <w:jc w:val="center"/>
              <w:rPr>
                <w:rFonts w:eastAsia="Times New Roman" w:cs="Times New Roman"/>
                <w:b/>
                <w:color w:val="000000"/>
                <w:sz w:val="26"/>
                <w:szCs w:val="26"/>
              </w:rPr>
            </w:pPr>
            <w:r w:rsidRPr="00F84722">
              <w:rPr>
                <w:rFonts w:eastAsia="Times New Roman" w:cs="Times New Roman"/>
                <w:b/>
                <w:color w:val="000000"/>
                <w:sz w:val="26"/>
                <w:szCs w:val="26"/>
              </w:rPr>
              <w:t> </w:t>
            </w:r>
            <w:r w:rsidR="00F84722" w:rsidRPr="00F84722">
              <w:rPr>
                <w:rFonts w:eastAsia="Times New Roman" w:cs="Times New Roman"/>
                <w:b/>
                <w:color w:val="000000"/>
                <w:sz w:val="26"/>
                <w:szCs w:val="26"/>
              </w:rPr>
              <w:t>0</w:t>
            </w:r>
          </w:p>
        </w:tc>
        <w:tc>
          <w:tcPr>
            <w:tcW w:w="3406" w:type="dxa"/>
            <w:tcBorders>
              <w:top w:val="nil"/>
              <w:left w:val="nil"/>
              <w:bottom w:val="single" w:sz="4" w:space="0" w:color="auto"/>
              <w:right w:val="single" w:sz="4" w:space="0" w:color="auto"/>
            </w:tcBorders>
            <w:shd w:val="clear" w:color="auto" w:fill="auto"/>
            <w:vAlign w:val="bottom"/>
            <w:hideMark/>
          </w:tcPr>
          <w:p w14:paraId="5D85664D" w14:textId="77777777" w:rsidR="009D3B44" w:rsidRPr="00DB7423" w:rsidRDefault="009D3B44" w:rsidP="00983BF0">
            <w:pPr>
              <w:spacing w:line="240" w:lineRule="auto"/>
              <w:jc w:val="center"/>
              <w:rPr>
                <w:rFonts w:eastAsia="Times New Roman" w:cs="Times New Roman"/>
                <w:b/>
                <w:bCs/>
                <w:color w:val="000000"/>
                <w:sz w:val="22"/>
              </w:rPr>
            </w:pPr>
            <w:r w:rsidRPr="00DB7423">
              <w:rPr>
                <w:rFonts w:eastAsia="Times New Roman" w:cs="Times New Roman"/>
                <w:b/>
                <w:bCs/>
                <w:color w:val="000000"/>
                <w:sz w:val="22"/>
              </w:rPr>
              <w:t> </w:t>
            </w:r>
          </w:p>
        </w:tc>
      </w:tr>
    </w:tbl>
    <w:p w14:paraId="270800D2" w14:textId="77777777" w:rsidR="00A921A0" w:rsidRDefault="00A921A0">
      <w:pPr>
        <w:rPr>
          <w:color w:val="FF0000"/>
        </w:rPr>
      </w:pPr>
    </w:p>
    <w:sectPr w:rsidR="00A921A0" w:rsidSect="009D3B44">
      <w:pgSz w:w="16840" w:h="11907" w:orient="landscape" w:code="9"/>
      <w:pgMar w:top="851" w:right="1134" w:bottom="1134" w:left="1134" w:header="624" w:footer="62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423"/>
    <w:rsid w:val="002A38F0"/>
    <w:rsid w:val="00365E63"/>
    <w:rsid w:val="003F20C5"/>
    <w:rsid w:val="005A1FD5"/>
    <w:rsid w:val="005A769B"/>
    <w:rsid w:val="00643C81"/>
    <w:rsid w:val="00717007"/>
    <w:rsid w:val="0074444A"/>
    <w:rsid w:val="007A1303"/>
    <w:rsid w:val="008C3A76"/>
    <w:rsid w:val="009A761B"/>
    <w:rsid w:val="009D3B44"/>
    <w:rsid w:val="00A0671E"/>
    <w:rsid w:val="00A921A0"/>
    <w:rsid w:val="00B477EC"/>
    <w:rsid w:val="00CD7678"/>
    <w:rsid w:val="00DB7423"/>
    <w:rsid w:val="00E15F4C"/>
    <w:rsid w:val="00F84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7A55"/>
  <w15:docId w15:val="{6F69B31D-C591-40FF-AE74-6104FB90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7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BAN</dc:creator>
  <cp:lastModifiedBy>DELL</cp:lastModifiedBy>
  <cp:revision>2</cp:revision>
  <dcterms:created xsi:type="dcterms:W3CDTF">2023-06-16T01:52:00Z</dcterms:created>
  <dcterms:modified xsi:type="dcterms:W3CDTF">2023-06-16T01:52:00Z</dcterms:modified>
</cp:coreProperties>
</file>